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9B5" w:rsidRDefault="009929B5" w:rsidP="009929B5">
      <w:pPr>
        <w:autoSpaceDE w:val="0"/>
        <w:autoSpaceDN w:val="0"/>
        <w:adjustRightInd w:val="0"/>
        <w:spacing w:after="0" w:line="240" w:lineRule="auto"/>
        <w:rPr>
          <w:rFonts w:ascii="Calibri" w:hAnsi="Calibri" w:cs="Calibri"/>
          <w:color w:val="000000"/>
        </w:rPr>
      </w:pPr>
    </w:p>
    <w:p w:rsidR="009929B5" w:rsidRPr="009929B5" w:rsidRDefault="009929B5" w:rsidP="009929B5">
      <w:pPr>
        <w:jc w:val="both"/>
        <w:rPr>
          <w:rFonts w:ascii="Arial" w:hAnsi="Arial" w:cs="Arial"/>
          <w:sz w:val="24"/>
        </w:rPr>
      </w:pPr>
      <w:r w:rsidRPr="009929B5">
        <w:rPr>
          <w:rFonts w:ascii="Arial" w:hAnsi="Arial" w:cs="Arial"/>
          <w:b/>
          <w:color w:val="00B0F0"/>
          <w:sz w:val="24"/>
        </w:rPr>
        <w:t>Howard G. Hogan</w:t>
      </w:r>
      <w:r w:rsidRPr="009929B5">
        <w:rPr>
          <w:rFonts w:ascii="Arial" w:hAnsi="Arial" w:cs="Arial"/>
          <w:color w:val="00B0F0"/>
          <w:sz w:val="24"/>
        </w:rPr>
        <w:t xml:space="preserve"> </w:t>
      </w:r>
      <w:r w:rsidRPr="009929B5">
        <w:rPr>
          <w:rFonts w:ascii="Arial" w:hAnsi="Arial" w:cs="Arial"/>
          <w:sz w:val="24"/>
        </w:rPr>
        <w:t xml:space="preserve">has served as Clerk and Master, Sixth Judicial District since his appointment on September 1, 1998.  Mr. Hogan graduated with a B.A. degree from Gettysburg College in 1971 and received his J.D. degree from the University of Tennessee College of Law in 1974.  Prior to his appointment as Clerk and Master, Mr. Hogan practiced law with an office in Knox County with the firm of Gresham &amp; Hogan for twenty-three years with the primary area of his practice encompassing representation of clients in real estate matters.  As Clerk and Master, Mr. Hogan currently supervises the administration of decedents’ estates under the supervision of the Chancellors and also hears a variety of matters referred to him by the Chancellors.  </w:t>
      </w:r>
    </w:p>
    <w:p w:rsidR="009929B5" w:rsidRPr="009929B5" w:rsidRDefault="009929B5" w:rsidP="009929B5">
      <w:pPr>
        <w:autoSpaceDE w:val="0"/>
        <w:autoSpaceDN w:val="0"/>
        <w:adjustRightInd w:val="0"/>
        <w:spacing w:after="0" w:line="240" w:lineRule="auto"/>
        <w:jc w:val="both"/>
        <w:rPr>
          <w:rFonts w:ascii="Arial" w:hAnsi="Arial" w:cs="Arial"/>
          <w:color w:val="000000"/>
          <w:sz w:val="24"/>
        </w:rPr>
      </w:pPr>
      <w:r w:rsidRPr="009929B5">
        <w:rPr>
          <w:rFonts w:ascii="Arial" w:hAnsi="Arial" w:cs="Arial"/>
          <w:b/>
          <w:color w:val="00B0F0"/>
          <w:sz w:val="24"/>
        </w:rPr>
        <w:t>Anne M. McKinney</w:t>
      </w:r>
      <w:r w:rsidRPr="009929B5">
        <w:rPr>
          <w:rFonts w:ascii="Arial" w:hAnsi="Arial" w:cs="Arial"/>
          <w:color w:val="00B0F0"/>
          <w:sz w:val="24"/>
        </w:rPr>
        <w:t xml:space="preserve"> </w:t>
      </w:r>
      <w:r w:rsidRPr="009929B5">
        <w:rPr>
          <w:rFonts w:ascii="Arial" w:hAnsi="Arial" w:cs="Arial"/>
          <w:color w:val="000000"/>
          <w:sz w:val="24"/>
        </w:rPr>
        <w:t>is the founding partner of McKinney &amp; Tillman, P.C., where she focuses her practice</w:t>
      </w:r>
      <w:r>
        <w:rPr>
          <w:rFonts w:ascii="Arial" w:hAnsi="Arial" w:cs="Arial"/>
          <w:color w:val="000000"/>
          <w:sz w:val="24"/>
        </w:rPr>
        <w:t xml:space="preserve"> </w:t>
      </w:r>
      <w:r w:rsidRPr="009929B5">
        <w:rPr>
          <w:rFonts w:ascii="Arial" w:hAnsi="Arial" w:cs="Arial"/>
          <w:color w:val="000000"/>
          <w:sz w:val="24"/>
        </w:rPr>
        <w:t>on estate planning, estate administration and probate law, including estate, gift and generation</w:t>
      </w:r>
      <w:r w:rsidRPr="009929B5">
        <w:rPr>
          <w:rFonts w:ascii="Cambria Math" w:hAnsi="Cambria Math" w:cs="Cambria Math"/>
          <w:color w:val="000000"/>
          <w:sz w:val="24"/>
        </w:rPr>
        <w:t>‐</w:t>
      </w:r>
      <w:r w:rsidRPr="009929B5">
        <w:rPr>
          <w:rFonts w:ascii="Arial" w:hAnsi="Arial" w:cs="Arial"/>
          <w:color w:val="000000"/>
          <w:sz w:val="24"/>
        </w:rPr>
        <w:t>skipping</w:t>
      </w:r>
      <w:r>
        <w:rPr>
          <w:rFonts w:ascii="Arial" w:hAnsi="Arial" w:cs="Arial"/>
          <w:color w:val="000000"/>
          <w:sz w:val="24"/>
        </w:rPr>
        <w:t xml:space="preserve"> </w:t>
      </w:r>
      <w:r w:rsidRPr="009929B5">
        <w:rPr>
          <w:rFonts w:ascii="Arial" w:hAnsi="Arial" w:cs="Arial"/>
          <w:color w:val="000000"/>
          <w:sz w:val="24"/>
        </w:rPr>
        <w:t>transfer taxation. She has more than 38 years of experience in these areas, including a decade auditing</w:t>
      </w:r>
      <w:r>
        <w:rPr>
          <w:rFonts w:ascii="Arial" w:hAnsi="Arial" w:cs="Arial"/>
          <w:color w:val="000000"/>
          <w:sz w:val="24"/>
        </w:rPr>
        <w:t xml:space="preserve"> </w:t>
      </w:r>
      <w:r w:rsidRPr="009929B5">
        <w:rPr>
          <w:rFonts w:ascii="Arial" w:hAnsi="Arial" w:cs="Arial"/>
          <w:color w:val="000000"/>
          <w:sz w:val="24"/>
        </w:rPr>
        <w:t>estate and gift tax returns with the U.S. Internal Revenue Service. A member of the Duke Estate Planning</w:t>
      </w:r>
      <w:r>
        <w:rPr>
          <w:rFonts w:ascii="Arial" w:hAnsi="Arial" w:cs="Arial"/>
          <w:color w:val="000000"/>
          <w:sz w:val="24"/>
        </w:rPr>
        <w:t xml:space="preserve"> </w:t>
      </w:r>
      <w:r w:rsidRPr="009929B5">
        <w:rPr>
          <w:rFonts w:ascii="Arial" w:hAnsi="Arial" w:cs="Arial"/>
          <w:color w:val="000000"/>
          <w:sz w:val="24"/>
        </w:rPr>
        <w:t>Council and the prestigious American College of Trust and Estate Counsel, Anne is a frequent lecturer</w:t>
      </w:r>
      <w:r>
        <w:rPr>
          <w:rFonts w:ascii="Arial" w:hAnsi="Arial" w:cs="Arial"/>
          <w:color w:val="000000"/>
          <w:sz w:val="24"/>
        </w:rPr>
        <w:t xml:space="preserve"> </w:t>
      </w:r>
      <w:r w:rsidRPr="009929B5">
        <w:rPr>
          <w:rFonts w:ascii="Arial" w:hAnsi="Arial" w:cs="Arial"/>
          <w:color w:val="000000"/>
          <w:sz w:val="24"/>
        </w:rPr>
        <w:t>at the University of Tennessee college of Law and countless legal</w:t>
      </w:r>
      <w:r w:rsidRPr="009929B5">
        <w:rPr>
          <w:rFonts w:ascii="Arial" w:hAnsi="Arial" w:cs="Arial"/>
          <w:color w:val="000000"/>
          <w:sz w:val="24"/>
        </w:rPr>
        <w:t xml:space="preserve"> conferences. She is the author </w:t>
      </w:r>
      <w:r w:rsidRPr="009929B5">
        <w:rPr>
          <w:rFonts w:ascii="Arial" w:hAnsi="Arial" w:cs="Arial"/>
          <w:color w:val="000000"/>
          <w:sz w:val="24"/>
        </w:rPr>
        <w:t>of Estate Planning in Tennessee, and the creative force behind several popular videos on YouTube,</w:t>
      </w:r>
      <w:r>
        <w:rPr>
          <w:rFonts w:ascii="Arial" w:hAnsi="Arial" w:cs="Arial"/>
          <w:color w:val="000000"/>
          <w:sz w:val="24"/>
        </w:rPr>
        <w:t xml:space="preserve"> </w:t>
      </w:r>
      <w:r w:rsidRPr="009929B5">
        <w:rPr>
          <w:rFonts w:ascii="Arial" w:hAnsi="Arial" w:cs="Arial"/>
          <w:color w:val="000000"/>
          <w:sz w:val="24"/>
        </w:rPr>
        <w:t>where she posts as LadySingsTheNews. Anne received her B.A. degree, magna cum laude, from Duke</w:t>
      </w:r>
      <w:r>
        <w:rPr>
          <w:rFonts w:ascii="Arial" w:hAnsi="Arial" w:cs="Arial"/>
          <w:color w:val="000000"/>
          <w:sz w:val="24"/>
        </w:rPr>
        <w:t xml:space="preserve"> </w:t>
      </w:r>
      <w:r w:rsidRPr="009929B5">
        <w:rPr>
          <w:rFonts w:ascii="Arial" w:hAnsi="Arial" w:cs="Arial"/>
          <w:color w:val="000000"/>
          <w:sz w:val="24"/>
        </w:rPr>
        <w:t>University and her J.D. degree from the University of No</w:t>
      </w:r>
      <w:r w:rsidR="005642DF">
        <w:rPr>
          <w:rFonts w:ascii="Arial" w:hAnsi="Arial" w:cs="Arial"/>
          <w:color w:val="000000"/>
          <w:sz w:val="24"/>
        </w:rPr>
        <w:t>rth Carolina School of Law. She</w:t>
      </w:r>
      <w:r w:rsidRPr="009929B5">
        <w:rPr>
          <w:rFonts w:ascii="Arial" w:hAnsi="Arial" w:cs="Arial"/>
          <w:color w:val="000000"/>
          <w:sz w:val="24"/>
        </w:rPr>
        <w:t xml:space="preserve"> lives in</w:t>
      </w:r>
      <w:r>
        <w:rPr>
          <w:rFonts w:ascii="Arial" w:hAnsi="Arial" w:cs="Arial"/>
          <w:color w:val="000000"/>
          <w:sz w:val="24"/>
        </w:rPr>
        <w:t xml:space="preserve"> </w:t>
      </w:r>
      <w:r w:rsidRPr="009929B5">
        <w:rPr>
          <w:rFonts w:ascii="Arial" w:hAnsi="Arial" w:cs="Arial"/>
          <w:color w:val="000000"/>
          <w:sz w:val="24"/>
        </w:rPr>
        <w:t>Knoxville with her husband, Larry Hartsook, her wonderful son, Rand McKinney, a rambunctious golden</w:t>
      </w:r>
      <w:r>
        <w:rPr>
          <w:rFonts w:ascii="Arial" w:hAnsi="Arial" w:cs="Arial"/>
          <w:color w:val="000000"/>
          <w:sz w:val="24"/>
        </w:rPr>
        <w:t xml:space="preserve"> </w:t>
      </w:r>
      <w:r w:rsidRPr="009929B5">
        <w:rPr>
          <w:rFonts w:ascii="Arial" w:hAnsi="Arial" w:cs="Arial"/>
          <w:color w:val="000000"/>
          <w:sz w:val="24"/>
        </w:rPr>
        <w:t>lab and a thoroughly disgusted Siamese cat.</w:t>
      </w:r>
    </w:p>
    <w:p w:rsidR="009929B5" w:rsidRPr="009929B5" w:rsidRDefault="009929B5" w:rsidP="009929B5">
      <w:pPr>
        <w:autoSpaceDE w:val="0"/>
        <w:autoSpaceDN w:val="0"/>
        <w:adjustRightInd w:val="0"/>
        <w:spacing w:after="0" w:line="240" w:lineRule="auto"/>
        <w:jc w:val="both"/>
        <w:rPr>
          <w:rFonts w:ascii="Arial" w:hAnsi="Arial" w:cs="Arial"/>
          <w:color w:val="000000"/>
          <w:sz w:val="24"/>
        </w:rPr>
      </w:pPr>
    </w:p>
    <w:p w:rsidR="009929B5" w:rsidRPr="009929B5" w:rsidRDefault="009929B5" w:rsidP="009929B5">
      <w:pPr>
        <w:autoSpaceDE w:val="0"/>
        <w:autoSpaceDN w:val="0"/>
        <w:adjustRightInd w:val="0"/>
        <w:spacing w:after="0" w:line="240" w:lineRule="auto"/>
        <w:jc w:val="both"/>
        <w:rPr>
          <w:rFonts w:ascii="Arial" w:hAnsi="Arial" w:cs="Arial"/>
          <w:color w:val="000000"/>
          <w:sz w:val="24"/>
        </w:rPr>
      </w:pPr>
      <w:r w:rsidRPr="009929B5">
        <w:rPr>
          <w:rFonts w:ascii="Arial" w:hAnsi="Arial" w:cs="Arial"/>
          <w:b/>
          <w:color w:val="00B0F0"/>
          <w:sz w:val="24"/>
        </w:rPr>
        <w:t>Victoria Tillman</w:t>
      </w:r>
      <w:r w:rsidRPr="009929B5">
        <w:rPr>
          <w:rFonts w:ascii="Arial" w:hAnsi="Arial" w:cs="Arial"/>
          <w:color w:val="00B0F0"/>
          <w:sz w:val="24"/>
        </w:rPr>
        <w:t xml:space="preserve"> </w:t>
      </w:r>
      <w:r w:rsidRPr="009929B5">
        <w:rPr>
          <w:rFonts w:ascii="Arial" w:hAnsi="Arial" w:cs="Arial"/>
          <w:color w:val="000000"/>
          <w:sz w:val="24"/>
        </w:rPr>
        <w:t>is a shareholder in the law firm McKinney and Tillman, P.C., having joined the firm as an</w:t>
      </w:r>
      <w:r>
        <w:rPr>
          <w:rFonts w:ascii="Arial" w:hAnsi="Arial" w:cs="Arial"/>
          <w:color w:val="000000"/>
          <w:sz w:val="24"/>
        </w:rPr>
        <w:t xml:space="preserve"> </w:t>
      </w:r>
      <w:r w:rsidRPr="009929B5">
        <w:rPr>
          <w:rFonts w:ascii="Arial" w:hAnsi="Arial" w:cs="Arial"/>
          <w:color w:val="000000"/>
          <w:sz w:val="24"/>
        </w:rPr>
        <w:t>associate in 2002; she focuses her practice in the areas of estate planning, estate and trust</w:t>
      </w:r>
      <w:r w:rsidRPr="009929B5">
        <w:rPr>
          <w:rFonts w:ascii="Arial" w:hAnsi="Arial" w:cs="Arial"/>
          <w:color w:val="000000"/>
          <w:sz w:val="24"/>
        </w:rPr>
        <w:t xml:space="preserve"> </w:t>
      </w:r>
      <w:r w:rsidRPr="009929B5">
        <w:rPr>
          <w:rFonts w:ascii="Arial" w:hAnsi="Arial" w:cs="Arial"/>
          <w:color w:val="000000"/>
          <w:sz w:val="24"/>
        </w:rPr>
        <w:t>administrat</w:t>
      </w:r>
      <w:bookmarkStart w:id="0" w:name="_GoBack"/>
      <w:bookmarkEnd w:id="0"/>
      <w:r w:rsidRPr="009929B5">
        <w:rPr>
          <w:rFonts w:ascii="Arial" w:hAnsi="Arial" w:cs="Arial"/>
          <w:color w:val="000000"/>
          <w:sz w:val="24"/>
        </w:rPr>
        <w:t xml:space="preserve">ions, estate and gift taxes, business formation, succession planning, and formation of </w:t>
      </w:r>
      <w:r w:rsidRPr="009929B5">
        <w:rPr>
          <w:rFonts w:ascii="Arial" w:hAnsi="Arial" w:cs="Arial"/>
          <w:color w:val="000000"/>
          <w:sz w:val="24"/>
        </w:rPr>
        <w:t xml:space="preserve">tax exempt </w:t>
      </w:r>
      <w:r w:rsidRPr="009929B5">
        <w:rPr>
          <w:rFonts w:ascii="Arial" w:hAnsi="Arial" w:cs="Arial"/>
          <w:color w:val="000000"/>
          <w:sz w:val="24"/>
        </w:rPr>
        <w:t>organizations and approval of tax</w:t>
      </w:r>
      <w:r w:rsidRPr="009929B5">
        <w:rPr>
          <w:rFonts w:ascii="Cambria Math" w:hAnsi="Cambria Math" w:cs="Cambria Math"/>
          <w:color w:val="000000"/>
          <w:sz w:val="24"/>
        </w:rPr>
        <w:t>‐</w:t>
      </w:r>
      <w:r w:rsidRPr="009929B5">
        <w:rPr>
          <w:rFonts w:ascii="Arial" w:hAnsi="Arial" w:cs="Arial"/>
          <w:color w:val="000000"/>
          <w:sz w:val="24"/>
        </w:rPr>
        <w:t>exempt status. Before joining the firm, Victoria managed a</w:t>
      </w:r>
      <w:r>
        <w:rPr>
          <w:rFonts w:ascii="Arial" w:hAnsi="Arial" w:cs="Arial"/>
          <w:color w:val="000000"/>
          <w:sz w:val="24"/>
        </w:rPr>
        <w:t xml:space="preserve"> </w:t>
      </w:r>
      <w:r w:rsidRPr="009929B5">
        <w:rPr>
          <w:rFonts w:ascii="Arial" w:hAnsi="Arial" w:cs="Arial"/>
          <w:color w:val="000000"/>
          <w:sz w:val="24"/>
        </w:rPr>
        <w:t>solo practice in East Tennessee, and she previously worked at the Memphis firm of Pietrangelo Cook.</w:t>
      </w:r>
      <w:r>
        <w:rPr>
          <w:rFonts w:ascii="Arial" w:hAnsi="Arial" w:cs="Arial"/>
          <w:color w:val="000000"/>
          <w:sz w:val="24"/>
        </w:rPr>
        <w:t xml:space="preserve"> </w:t>
      </w:r>
      <w:r w:rsidRPr="009929B5">
        <w:rPr>
          <w:rFonts w:ascii="Arial" w:hAnsi="Arial" w:cs="Arial"/>
          <w:color w:val="000000"/>
          <w:sz w:val="24"/>
        </w:rPr>
        <w:t xml:space="preserve">Victoria received her J.D., </w:t>
      </w:r>
      <w:r w:rsidRPr="009929B5">
        <w:rPr>
          <w:rFonts w:ascii="Arial" w:hAnsi="Arial" w:cs="Arial"/>
          <w:i/>
          <w:iCs/>
          <w:color w:val="000000"/>
          <w:sz w:val="24"/>
        </w:rPr>
        <w:t>summa cum laude</w:t>
      </w:r>
      <w:r w:rsidRPr="009929B5">
        <w:rPr>
          <w:rFonts w:ascii="Arial" w:hAnsi="Arial" w:cs="Arial"/>
          <w:color w:val="000000"/>
          <w:sz w:val="24"/>
        </w:rPr>
        <w:t>, from the University of Memphis School of Law, and her</w:t>
      </w:r>
      <w:r>
        <w:rPr>
          <w:rFonts w:ascii="Arial" w:hAnsi="Arial" w:cs="Arial"/>
          <w:color w:val="000000"/>
          <w:sz w:val="24"/>
        </w:rPr>
        <w:t xml:space="preserve"> </w:t>
      </w:r>
      <w:r w:rsidRPr="009929B5">
        <w:rPr>
          <w:rFonts w:ascii="Arial" w:hAnsi="Arial" w:cs="Arial"/>
          <w:color w:val="000000"/>
          <w:sz w:val="24"/>
        </w:rPr>
        <w:t>Bachelor of Business Administration degree, with a major in Accounting, from Memphis State University,</w:t>
      </w:r>
      <w:r>
        <w:rPr>
          <w:rFonts w:ascii="Arial" w:hAnsi="Arial" w:cs="Arial"/>
          <w:color w:val="000000"/>
          <w:sz w:val="24"/>
        </w:rPr>
        <w:t xml:space="preserve"> </w:t>
      </w:r>
      <w:r w:rsidRPr="009929B5">
        <w:rPr>
          <w:rFonts w:ascii="Arial" w:hAnsi="Arial" w:cs="Arial"/>
          <w:color w:val="000000"/>
          <w:sz w:val="24"/>
        </w:rPr>
        <w:t xml:space="preserve">graduating </w:t>
      </w:r>
      <w:r w:rsidRPr="009929B5">
        <w:rPr>
          <w:rFonts w:ascii="Arial" w:hAnsi="Arial" w:cs="Arial"/>
          <w:i/>
          <w:iCs/>
          <w:color w:val="000000"/>
          <w:sz w:val="24"/>
        </w:rPr>
        <w:t>summa cum laude</w:t>
      </w:r>
      <w:r w:rsidRPr="009929B5">
        <w:rPr>
          <w:rFonts w:ascii="Arial" w:hAnsi="Arial" w:cs="Arial"/>
          <w:color w:val="000000"/>
          <w:sz w:val="24"/>
        </w:rPr>
        <w:t>. Victoria is a member of the Knoxville, Tennessee and American Bar</w:t>
      </w:r>
      <w:r>
        <w:rPr>
          <w:rFonts w:ascii="Arial" w:hAnsi="Arial" w:cs="Arial"/>
          <w:color w:val="000000"/>
          <w:sz w:val="24"/>
        </w:rPr>
        <w:t xml:space="preserve"> </w:t>
      </w:r>
      <w:r w:rsidRPr="009929B5">
        <w:rPr>
          <w:rFonts w:ascii="Arial" w:hAnsi="Arial" w:cs="Arial"/>
          <w:color w:val="000000"/>
          <w:sz w:val="24"/>
        </w:rPr>
        <w:t>Associations, and the Knoxville Estate Planning Council. Victoria currently serves on the Board of the</w:t>
      </w:r>
      <w:r>
        <w:rPr>
          <w:rFonts w:ascii="Arial" w:hAnsi="Arial" w:cs="Arial"/>
          <w:color w:val="000000"/>
          <w:sz w:val="24"/>
        </w:rPr>
        <w:t xml:space="preserve"> </w:t>
      </w:r>
      <w:r w:rsidRPr="009929B5">
        <w:rPr>
          <w:rFonts w:ascii="Arial" w:hAnsi="Arial" w:cs="Arial"/>
          <w:color w:val="000000"/>
          <w:sz w:val="24"/>
        </w:rPr>
        <w:t>Knoxville Estate Planning Council, and she served as the past chair of the Tennessee Bar Association</w:t>
      </w:r>
      <w:r>
        <w:rPr>
          <w:rFonts w:ascii="Arial" w:hAnsi="Arial" w:cs="Arial"/>
          <w:color w:val="000000"/>
          <w:sz w:val="24"/>
        </w:rPr>
        <w:t xml:space="preserve"> </w:t>
      </w:r>
      <w:r w:rsidRPr="009929B5">
        <w:rPr>
          <w:rFonts w:ascii="Arial" w:hAnsi="Arial" w:cs="Arial"/>
          <w:color w:val="000000"/>
          <w:sz w:val="24"/>
        </w:rPr>
        <w:t>Estate Planning and Probate Section for years 2010</w:t>
      </w:r>
      <w:r w:rsidRPr="009929B5">
        <w:rPr>
          <w:rFonts w:ascii="Cambria Math" w:hAnsi="Cambria Math" w:cs="Cambria Math"/>
          <w:color w:val="000000"/>
          <w:sz w:val="24"/>
        </w:rPr>
        <w:t>‐</w:t>
      </w:r>
      <w:r w:rsidRPr="009929B5">
        <w:rPr>
          <w:rFonts w:ascii="Arial" w:hAnsi="Arial" w:cs="Arial"/>
          <w:color w:val="000000"/>
          <w:sz w:val="24"/>
        </w:rPr>
        <w:t>2011 and 2011</w:t>
      </w:r>
      <w:r w:rsidRPr="009929B5">
        <w:rPr>
          <w:rFonts w:ascii="Cambria Math" w:hAnsi="Cambria Math" w:cs="Cambria Math"/>
          <w:color w:val="000000"/>
          <w:sz w:val="24"/>
        </w:rPr>
        <w:t>‐</w:t>
      </w:r>
      <w:r w:rsidRPr="009929B5">
        <w:rPr>
          <w:rFonts w:ascii="Arial" w:hAnsi="Arial" w:cs="Arial"/>
          <w:color w:val="000000"/>
          <w:sz w:val="24"/>
        </w:rPr>
        <w:t>2012; Victoria continues to actively</w:t>
      </w:r>
      <w:r>
        <w:rPr>
          <w:rFonts w:ascii="Arial" w:hAnsi="Arial" w:cs="Arial"/>
          <w:color w:val="000000"/>
          <w:sz w:val="24"/>
        </w:rPr>
        <w:t xml:space="preserve"> </w:t>
      </w:r>
      <w:r w:rsidRPr="009929B5">
        <w:rPr>
          <w:rFonts w:ascii="Arial" w:hAnsi="Arial" w:cs="Arial"/>
          <w:color w:val="000000"/>
          <w:sz w:val="24"/>
        </w:rPr>
        <w:t>serve in the Section on the Executive Council. Victoria resides in East Tennessee with her husband,</w:t>
      </w:r>
      <w:r>
        <w:rPr>
          <w:rFonts w:ascii="Arial" w:hAnsi="Arial" w:cs="Arial"/>
          <w:color w:val="000000"/>
          <w:sz w:val="24"/>
        </w:rPr>
        <w:t xml:space="preserve"> </w:t>
      </w:r>
      <w:r w:rsidRPr="009929B5">
        <w:rPr>
          <w:rFonts w:ascii="Arial" w:hAnsi="Arial" w:cs="Arial"/>
          <w:color w:val="000000"/>
          <w:sz w:val="24"/>
        </w:rPr>
        <w:t>Keith, and their children, Alex and Ellen.</w:t>
      </w:r>
    </w:p>
    <w:sectPr w:rsidR="009929B5" w:rsidRPr="00992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9B5"/>
    <w:rsid w:val="00054333"/>
    <w:rsid w:val="0006464C"/>
    <w:rsid w:val="00082039"/>
    <w:rsid w:val="0009329B"/>
    <w:rsid w:val="000952BC"/>
    <w:rsid w:val="000A1292"/>
    <w:rsid w:val="000B5528"/>
    <w:rsid w:val="000B5DFD"/>
    <w:rsid w:val="000D7300"/>
    <w:rsid w:val="000F6057"/>
    <w:rsid w:val="001B6DAE"/>
    <w:rsid w:val="001C5B67"/>
    <w:rsid w:val="001D686F"/>
    <w:rsid w:val="002927C4"/>
    <w:rsid w:val="002A5BB7"/>
    <w:rsid w:val="002E00CB"/>
    <w:rsid w:val="003218AC"/>
    <w:rsid w:val="00333586"/>
    <w:rsid w:val="0033735A"/>
    <w:rsid w:val="003842C6"/>
    <w:rsid w:val="003A51EF"/>
    <w:rsid w:val="003C769C"/>
    <w:rsid w:val="003E6ABF"/>
    <w:rsid w:val="0043311E"/>
    <w:rsid w:val="004B142E"/>
    <w:rsid w:val="004B27BC"/>
    <w:rsid w:val="004C4142"/>
    <w:rsid w:val="005354D2"/>
    <w:rsid w:val="00540581"/>
    <w:rsid w:val="00543E48"/>
    <w:rsid w:val="005642DF"/>
    <w:rsid w:val="005B58DD"/>
    <w:rsid w:val="006A001C"/>
    <w:rsid w:val="006B0777"/>
    <w:rsid w:val="006E4568"/>
    <w:rsid w:val="006F2467"/>
    <w:rsid w:val="007218AB"/>
    <w:rsid w:val="007838C0"/>
    <w:rsid w:val="00787914"/>
    <w:rsid w:val="007B1624"/>
    <w:rsid w:val="007E21E3"/>
    <w:rsid w:val="0081125B"/>
    <w:rsid w:val="008329A3"/>
    <w:rsid w:val="00833C28"/>
    <w:rsid w:val="00841F8E"/>
    <w:rsid w:val="00892AAC"/>
    <w:rsid w:val="008D7377"/>
    <w:rsid w:val="009129A9"/>
    <w:rsid w:val="00912F83"/>
    <w:rsid w:val="009276B6"/>
    <w:rsid w:val="009558BB"/>
    <w:rsid w:val="0095623A"/>
    <w:rsid w:val="00965B50"/>
    <w:rsid w:val="009715E2"/>
    <w:rsid w:val="00992402"/>
    <w:rsid w:val="009929B5"/>
    <w:rsid w:val="00995060"/>
    <w:rsid w:val="009A3A61"/>
    <w:rsid w:val="009C0826"/>
    <w:rsid w:val="00A102A4"/>
    <w:rsid w:val="00A37185"/>
    <w:rsid w:val="00A46E3F"/>
    <w:rsid w:val="00A84FE9"/>
    <w:rsid w:val="00AC0DAA"/>
    <w:rsid w:val="00B009E0"/>
    <w:rsid w:val="00B21B1A"/>
    <w:rsid w:val="00B972AD"/>
    <w:rsid w:val="00C05426"/>
    <w:rsid w:val="00C1262A"/>
    <w:rsid w:val="00C16046"/>
    <w:rsid w:val="00C77F49"/>
    <w:rsid w:val="00CB0685"/>
    <w:rsid w:val="00CE1292"/>
    <w:rsid w:val="00CF29AB"/>
    <w:rsid w:val="00CF3472"/>
    <w:rsid w:val="00D005E7"/>
    <w:rsid w:val="00D200F2"/>
    <w:rsid w:val="00D36D86"/>
    <w:rsid w:val="00D37149"/>
    <w:rsid w:val="00D762FB"/>
    <w:rsid w:val="00D82A36"/>
    <w:rsid w:val="00DA3B8F"/>
    <w:rsid w:val="00DF2C54"/>
    <w:rsid w:val="00E52103"/>
    <w:rsid w:val="00E5463B"/>
    <w:rsid w:val="00E55CF5"/>
    <w:rsid w:val="00E8565E"/>
    <w:rsid w:val="00EA3D09"/>
    <w:rsid w:val="00ED5909"/>
    <w:rsid w:val="00F50E40"/>
    <w:rsid w:val="00F95A5B"/>
    <w:rsid w:val="00F96233"/>
    <w:rsid w:val="00F9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7A76E5-D404-4458-9FDB-3BFE7801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D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Bangash</dc:creator>
  <cp:keywords/>
  <dc:description/>
  <cp:lastModifiedBy>Carol Bangash</cp:lastModifiedBy>
  <cp:revision>2</cp:revision>
  <dcterms:created xsi:type="dcterms:W3CDTF">2017-05-05T15:44:00Z</dcterms:created>
  <dcterms:modified xsi:type="dcterms:W3CDTF">2017-05-05T15:52:00Z</dcterms:modified>
</cp:coreProperties>
</file>